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C9" w:rsidRPr="00EB0089" w:rsidRDefault="002B6735" w:rsidP="007C2889">
      <w:pPr>
        <w:jc w:val="center"/>
        <w:rPr>
          <w:rFonts w:ascii="Arial" w:hAnsi="Arial" w:cs="Arial"/>
          <w:b/>
          <w:lang w:val="fr-CA"/>
        </w:rPr>
      </w:pPr>
      <w:r>
        <w:rPr>
          <w:rFonts w:ascii="Arial" w:hAnsi="Arial" w:cs="Arial"/>
          <w:b/>
          <w:lang w:val="fr-CA"/>
        </w:rPr>
        <w:t xml:space="preserve">Rédactions </w:t>
      </w:r>
      <w:r w:rsidR="00231DE7" w:rsidRPr="00EB0089">
        <w:rPr>
          <w:rFonts w:ascii="Arial" w:hAnsi="Arial" w:cs="Arial"/>
          <w:b/>
          <w:lang w:val="fr-CA"/>
        </w:rPr>
        <w:t>pour la t</w:t>
      </w:r>
      <w:r w:rsidR="00A13637" w:rsidRPr="00EB0089">
        <w:rPr>
          <w:rFonts w:ascii="Arial" w:hAnsi="Arial" w:cs="Arial"/>
          <w:b/>
          <w:lang w:val="fr-CA"/>
        </w:rPr>
        <w:t xml:space="preserve">rousse de la Semaine de la justice réparatrice </w:t>
      </w:r>
      <w:r w:rsidR="00E775C9" w:rsidRPr="00EB0089">
        <w:rPr>
          <w:rFonts w:ascii="Arial" w:hAnsi="Arial" w:cs="Arial"/>
          <w:b/>
          <w:lang w:val="fr-CA"/>
        </w:rPr>
        <w:t>20</w:t>
      </w:r>
      <w:r w:rsidR="007012AD">
        <w:rPr>
          <w:rFonts w:ascii="Arial" w:hAnsi="Arial" w:cs="Arial"/>
          <w:b/>
          <w:lang w:val="fr-CA"/>
        </w:rPr>
        <w:t>21</w:t>
      </w:r>
    </w:p>
    <w:p w:rsidR="00EB0089" w:rsidRDefault="00EB0089" w:rsidP="00EB0089">
      <w:pPr>
        <w:jc w:val="center"/>
        <w:rPr>
          <w:rFonts w:ascii="Arial" w:hAnsi="Arial" w:cs="Arial"/>
          <w:lang w:val="fr-CA"/>
        </w:rPr>
      </w:pPr>
    </w:p>
    <w:p w:rsidR="00EB0089" w:rsidRDefault="00EB0089" w:rsidP="00EB0089">
      <w:pPr>
        <w:jc w:val="center"/>
        <w:rPr>
          <w:rFonts w:ascii="Arial" w:hAnsi="Arial" w:cs="Arial"/>
          <w:lang w:val="fr-CA"/>
        </w:rPr>
      </w:pPr>
      <w:r>
        <w:rPr>
          <w:rFonts w:ascii="Arial" w:hAnsi="Arial" w:cs="Arial"/>
          <w:lang w:val="fr-CA"/>
        </w:rPr>
        <w:t xml:space="preserve">Veuillez </w:t>
      </w:r>
      <w:r w:rsidR="007012AD">
        <w:rPr>
          <w:rFonts w:ascii="Arial" w:hAnsi="Arial" w:cs="Arial"/>
          <w:lang w:val="fr-CA"/>
        </w:rPr>
        <w:t>envoyer</w:t>
      </w:r>
      <w:r>
        <w:rPr>
          <w:rFonts w:ascii="Arial" w:hAnsi="Arial" w:cs="Arial"/>
          <w:lang w:val="fr-CA"/>
        </w:rPr>
        <w:t xml:space="preserve"> votre </w:t>
      </w:r>
      <w:r w:rsidR="002B6735">
        <w:rPr>
          <w:rFonts w:ascii="Arial" w:hAnsi="Arial" w:cs="Arial"/>
          <w:lang w:val="fr-CA"/>
        </w:rPr>
        <w:t>r</w:t>
      </w:r>
      <w:r>
        <w:rPr>
          <w:rFonts w:ascii="Arial" w:hAnsi="Arial" w:cs="Arial"/>
          <w:lang w:val="fr-CA"/>
        </w:rPr>
        <w:t>é</w:t>
      </w:r>
      <w:r w:rsidR="002B6735">
        <w:rPr>
          <w:rFonts w:ascii="Arial" w:hAnsi="Arial" w:cs="Arial"/>
          <w:lang w:val="fr-CA"/>
        </w:rPr>
        <w:t>daction</w:t>
      </w:r>
      <w:r>
        <w:rPr>
          <w:rFonts w:ascii="Arial" w:hAnsi="Arial" w:cs="Arial"/>
          <w:lang w:val="fr-CA"/>
        </w:rPr>
        <w:t xml:space="preserve"> et biographie à :</w:t>
      </w:r>
    </w:p>
    <w:p w:rsidR="00EB0089" w:rsidRDefault="007012AD" w:rsidP="00EB0089">
      <w:pPr>
        <w:jc w:val="center"/>
        <w:rPr>
          <w:rFonts w:ascii="Arial" w:hAnsi="Arial" w:cs="Arial"/>
          <w:lang w:val="fr-CA"/>
        </w:rPr>
      </w:pPr>
      <w:hyperlink r:id="rId7" w:history="1">
        <w:r w:rsidR="00DF73A6" w:rsidRPr="001D1CB2">
          <w:rPr>
            <w:rStyle w:val="Hyperlink"/>
            <w:rFonts w:ascii="Arial" w:hAnsi="Arial" w:cs="Arial"/>
            <w:lang w:val="fr-CA"/>
          </w:rPr>
          <w:t>christine.lecompte@csc-scc.gc.ca</w:t>
        </w:r>
      </w:hyperlink>
    </w:p>
    <w:p w:rsidR="00EB0089" w:rsidRDefault="00EB0089" w:rsidP="00EB0089">
      <w:pPr>
        <w:jc w:val="center"/>
        <w:rPr>
          <w:rFonts w:ascii="Arial" w:hAnsi="Arial" w:cs="Arial"/>
          <w:lang w:val="fr-CA"/>
        </w:rPr>
      </w:pPr>
    </w:p>
    <w:p w:rsidR="00EB0089" w:rsidRPr="00EB0089" w:rsidRDefault="00EB0089" w:rsidP="00EB0089">
      <w:pPr>
        <w:jc w:val="center"/>
        <w:rPr>
          <w:rFonts w:ascii="Arial" w:hAnsi="Arial" w:cs="Arial"/>
          <w:b/>
          <w:lang w:val="fr-CA"/>
        </w:rPr>
      </w:pPr>
      <w:r w:rsidRPr="00EB0089">
        <w:rPr>
          <w:rFonts w:ascii="Arial" w:hAnsi="Arial" w:cs="Arial"/>
          <w:b/>
          <w:lang w:val="fr-CA"/>
        </w:rPr>
        <w:t>Tout</w:t>
      </w:r>
      <w:r w:rsidR="002B6735">
        <w:rPr>
          <w:rFonts w:ascii="Arial" w:hAnsi="Arial" w:cs="Arial"/>
          <w:b/>
          <w:lang w:val="fr-CA"/>
        </w:rPr>
        <w:t xml:space="preserve">es </w:t>
      </w:r>
      <w:r w:rsidRPr="00EB0089">
        <w:rPr>
          <w:rFonts w:ascii="Arial" w:hAnsi="Arial" w:cs="Arial"/>
          <w:b/>
          <w:lang w:val="fr-CA"/>
        </w:rPr>
        <w:t>ré</w:t>
      </w:r>
      <w:r w:rsidR="002B6735">
        <w:rPr>
          <w:rFonts w:ascii="Arial" w:hAnsi="Arial" w:cs="Arial"/>
          <w:b/>
          <w:lang w:val="fr-CA"/>
        </w:rPr>
        <w:t>dac</w:t>
      </w:r>
      <w:r w:rsidRPr="00EB0089">
        <w:rPr>
          <w:rFonts w:ascii="Arial" w:hAnsi="Arial" w:cs="Arial"/>
          <w:b/>
          <w:lang w:val="fr-CA"/>
        </w:rPr>
        <w:t xml:space="preserve">tions doivent </w:t>
      </w:r>
      <w:r w:rsidR="007012AD" w:rsidRPr="00EB0089">
        <w:rPr>
          <w:rFonts w:ascii="Arial" w:hAnsi="Arial" w:cs="Arial"/>
          <w:b/>
          <w:lang w:val="fr-CA"/>
        </w:rPr>
        <w:t>être</w:t>
      </w:r>
      <w:r w:rsidRPr="00EB0089">
        <w:rPr>
          <w:rFonts w:ascii="Arial" w:hAnsi="Arial" w:cs="Arial"/>
          <w:b/>
          <w:lang w:val="fr-CA"/>
        </w:rPr>
        <w:t xml:space="preserve"> reçues par le </w:t>
      </w:r>
      <w:r w:rsidR="007012AD">
        <w:rPr>
          <w:rFonts w:ascii="Arial" w:hAnsi="Arial" w:cs="Arial"/>
          <w:b/>
          <w:color w:val="FF0000"/>
          <w:lang w:val="fr-CA"/>
        </w:rPr>
        <w:t>10</w:t>
      </w:r>
      <w:r w:rsidR="00762A46" w:rsidRPr="00762A46">
        <w:rPr>
          <w:rFonts w:ascii="Arial" w:hAnsi="Arial" w:cs="Arial"/>
          <w:b/>
          <w:color w:val="FF0000"/>
          <w:lang w:val="fr-CA"/>
        </w:rPr>
        <w:t xml:space="preserve"> septembre </w:t>
      </w:r>
      <w:r w:rsidR="00DF73A6">
        <w:rPr>
          <w:rFonts w:ascii="Arial" w:hAnsi="Arial" w:cs="Arial"/>
          <w:b/>
          <w:color w:val="FF0000"/>
          <w:lang w:val="fr-CA"/>
        </w:rPr>
        <w:t>202</w:t>
      </w:r>
      <w:r w:rsidR="007012AD">
        <w:rPr>
          <w:rFonts w:ascii="Arial" w:hAnsi="Arial" w:cs="Arial"/>
          <w:b/>
          <w:color w:val="FF0000"/>
          <w:lang w:val="fr-CA"/>
        </w:rPr>
        <w:t>1</w:t>
      </w:r>
    </w:p>
    <w:p w:rsidR="00EB0089" w:rsidRDefault="00EB0089" w:rsidP="00EB0089">
      <w:pPr>
        <w:jc w:val="center"/>
        <w:rPr>
          <w:rFonts w:ascii="Arial" w:hAnsi="Arial" w:cs="Arial"/>
          <w:lang w:val="fr-CA"/>
        </w:rPr>
      </w:pPr>
    </w:p>
    <w:p w:rsidR="00EB0089" w:rsidRPr="00EB0089" w:rsidRDefault="00EB0089" w:rsidP="00EB0089">
      <w:pPr>
        <w:jc w:val="center"/>
        <w:rPr>
          <w:rFonts w:ascii="Arial" w:hAnsi="Arial" w:cs="Arial"/>
          <w:b/>
          <w:i/>
          <w:lang w:val="fr-CA"/>
        </w:rPr>
      </w:pPr>
      <w:r w:rsidRPr="00EB0089">
        <w:rPr>
          <w:rFonts w:ascii="Arial" w:hAnsi="Arial" w:cs="Arial"/>
          <w:b/>
          <w:i/>
          <w:lang w:val="fr-CA"/>
        </w:rPr>
        <w:t>CRITÈRES</w:t>
      </w:r>
    </w:p>
    <w:p w:rsidR="00E775C9" w:rsidRPr="00EB0089" w:rsidRDefault="00E775C9" w:rsidP="00EB0089">
      <w:pPr>
        <w:rPr>
          <w:rFonts w:ascii="Arial" w:hAnsi="Arial" w:cs="Arial"/>
          <w:lang w:val="fr-CA"/>
        </w:rPr>
      </w:pPr>
    </w:p>
    <w:p w:rsidR="00E775C9" w:rsidRPr="00EB0089" w:rsidRDefault="00704E1B" w:rsidP="00CE561C">
      <w:pPr>
        <w:numPr>
          <w:ilvl w:val="0"/>
          <w:numId w:val="1"/>
        </w:numPr>
        <w:tabs>
          <w:tab w:val="clear" w:pos="720"/>
        </w:tabs>
        <w:ind w:left="540" w:hanging="540"/>
        <w:rPr>
          <w:rFonts w:ascii="Arial" w:hAnsi="Arial" w:cs="Arial"/>
          <w:lang w:val="fr-CA"/>
        </w:rPr>
      </w:pPr>
      <w:r>
        <w:rPr>
          <w:rFonts w:ascii="Arial" w:hAnsi="Arial" w:cs="Arial"/>
          <w:lang w:val="fr-CA"/>
        </w:rPr>
        <w:t xml:space="preserve">Une </w:t>
      </w:r>
      <w:r w:rsidR="00CE561C">
        <w:rPr>
          <w:rFonts w:ascii="Arial" w:hAnsi="Arial" w:cs="Arial"/>
          <w:lang w:val="fr-CA"/>
        </w:rPr>
        <w:t>rédaction</w:t>
      </w:r>
      <w:r>
        <w:rPr>
          <w:rFonts w:ascii="Arial" w:hAnsi="Arial" w:cs="Arial"/>
          <w:lang w:val="fr-CA"/>
        </w:rPr>
        <w:t xml:space="preserve"> </w:t>
      </w:r>
      <w:r w:rsidR="00CB6A34" w:rsidRPr="00EB0089">
        <w:rPr>
          <w:rFonts w:ascii="Arial" w:hAnsi="Arial" w:cs="Arial"/>
          <w:lang w:val="fr-CA"/>
        </w:rPr>
        <w:t>original</w:t>
      </w:r>
      <w:r>
        <w:rPr>
          <w:rFonts w:ascii="Arial" w:hAnsi="Arial" w:cs="Arial"/>
          <w:lang w:val="fr-CA"/>
        </w:rPr>
        <w:t>e</w:t>
      </w:r>
      <w:r w:rsidR="00CB6A34" w:rsidRPr="00EB0089">
        <w:rPr>
          <w:rFonts w:ascii="Arial" w:hAnsi="Arial" w:cs="Arial"/>
          <w:lang w:val="fr-CA"/>
        </w:rPr>
        <w:t xml:space="preserve"> et </w:t>
      </w:r>
      <w:r w:rsidR="007238B7" w:rsidRPr="00EB0089">
        <w:rPr>
          <w:rFonts w:ascii="Arial" w:hAnsi="Arial" w:cs="Arial"/>
          <w:lang w:val="fr-CA"/>
        </w:rPr>
        <w:t xml:space="preserve">non copié </w:t>
      </w:r>
      <w:r w:rsidR="00CB6A34" w:rsidRPr="00EB0089">
        <w:rPr>
          <w:rFonts w:ascii="Arial" w:hAnsi="Arial" w:cs="Arial"/>
          <w:lang w:val="fr-CA"/>
        </w:rPr>
        <w:t>d’une autre source</w:t>
      </w:r>
      <w:r w:rsidR="007238B7" w:rsidRPr="00EB0089">
        <w:rPr>
          <w:rFonts w:ascii="Arial" w:hAnsi="Arial" w:cs="Arial"/>
          <w:lang w:val="fr-CA"/>
        </w:rPr>
        <w:t>,</w:t>
      </w:r>
      <w:r w:rsidR="00CB6A34" w:rsidRPr="00EB0089">
        <w:rPr>
          <w:rFonts w:ascii="Arial" w:hAnsi="Arial" w:cs="Arial"/>
          <w:lang w:val="fr-CA"/>
        </w:rPr>
        <w:t xml:space="preserve"> à moins </w:t>
      </w:r>
      <w:r w:rsidR="007238B7" w:rsidRPr="00EB0089">
        <w:rPr>
          <w:rFonts w:ascii="Arial" w:hAnsi="Arial" w:cs="Arial"/>
          <w:lang w:val="fr-CA"/>
        </w:rPr>
        <w:t xml:space="preserve">que les citations ne soient indiquées de façon appropriée et accompagnées </w:t>
      </w:r>
      <w:r w:rsidR="00CF7974" w:rsidRPr="00EB0089">
        <w:rPr>
          <w:rFonts w:ascii="Arial" w:hAnsi="Arial" w:cs="Arial"/>
          <w:lang w:val="fr-CA"/>
        </w:rPr>
        <w:t xml:space="preserve">d’une autorisation écrite de </w:t>
      </w:r>
      <w:r w:rsidR="00993B04" w:rsidRPr="00EB0089">
        <w:rPr>
          <w:rFonts w:ascii="Arial" w:hAnsi="Arial" w:cs="Arial"/>
          <w:lang w:val="fr-CA"/>
        </w:rPr>
        <w:t>reproduction</w:t>
      </w:r>
      <w:r w:rsidR="00505DD0">
        <w:rPr>
          <w:rFonts w:ascii="Arial" w:hAnsi="Arial" w:cs="Arial"/>
          <w:lang w:val="fr-CA"/>
        </w:rPr>
        <w:t>.</w:t>
      </w:r>
    </w:p>
    <w:p w:rsidR="00E775C9" w:rsidRPr="00EB0089" w:rsidRDefault="00E775C9" w:rsidP="00CE561C">
      <w:pPr>
        <w:ind w:left="540" w:hanging="540"/>
        <w:rPr>
          <w:rFonts w:ascii="Arial" w:hAnsi="Arial" w:cs="Arial"/>
          <w:lang w:val="fr-CA"/>
        </w:rPr>
      </w:pPr>
    </w:p>
    <w:p w:rsidR="005B630D" w:rsidRPr="00EB0089" w:rsidRDefault="006B2CF5" w:rsidP="00CE561C">
      <w:pPr>
        <w:numPr>
          <w:ilvl w:val="0"/>
          <w:numId w:val="1"/>
        </w:numPr>
        <w:tabs>
          <w:tab w:val="clear" w:pos="720"/>
        </w:tabs>
        <w:ind w:left="540" w:hanging="540"/>
        <w:rPr>
          <w:rFonts w:ascii="Arial" w:hAnsi="Arial" w:cs="Arial"/>
          <w:lang w:val="fr-CA"/>
        </w:rPr>
      </w:pPr>
      <w:r>
        <w:rPr>
          <w:rFonts w:ascii="Arial" w:hAnsi="Arial" w:cs="Arial"/>
          <w:b/>
          <w:lang w:val="fr-CA"/>
        </w:rPr>
        <w:t>M</w:t>
      </w:r>
      <w:r w:rsidR="00C50776">
        <w:rPr>
          <w:rFonts w:ascii="Arial" w:hAnsi="Arial" w:cs="Arial"/>
          <w:b/>
          <w:lang w:val="fr-CA"/>
        </w:rPr>
        <w:t xml:space="preserve">aximum </w:t>
      </w:r>
      <w:r>
        <w:rPr>
          <w:rFonts w:ascii="Arial" w:hAnsi="Arial" w:cs="Arial"/>
          <w:b/>
          <w:lang w:val="fr-CA"/>
        </w:rPr>
        <w:t>de 1</w:t>
      </w:r>
      <w:r w:rsidR="00184F6E">
        <w:rPr>
          <w:rFonts w:ascii="Arial" w:hAnsi="Arial" w:cs="Arial"/>
          <w:b/>
          <w:lang w:val="fr-CA"/>
        </w:rPr>
        <w:t>5</w:t>
      </w:r>
      <w:r>
        <w:rPr>
          <w:rFonts w:ascii="Arial" w:hAnsi="Arial" w:cs="Arial"/>
          <w:b/>
          <w:lang w:val="fr-CA"/>
        </w:rPr>
        <w:t>00</w:t>
      </w:r>
      <w:r w:rsidR="006F772A" w:rsidRPr="00CE561C">
        <w:rPr>
          <w:rFonts w:ascii="Arial" w:hAnsi="Arial" w:cs="Arial"/>
          <w:b/>
          <w:lang w:val="fr-CA"/>
        </w:rPr>
        <w:t> </w:t>
      </w:r>
      <w:r w:rsidR="003B7874" w:rsidRPr="00CE561C">
        <w:rPr>
          <w:rFonts w:ascii="Arial" w:hAnsi="Arial" w:cs="Arial"/>
          <w:b/>
          <w:lang w:val="fr-CA"/>
        </w:rPr>
        <w:t>mots</w:t>
      </w:r>
      <w:r w:rsidR="00B8429D">
        <w:rPr>
          <w:rFonts w:ascii="Arial" w:hAnsi="Arial" w:cs="Arial"/>
          <w:b/>
          <w:lang w:val="fr-CA"/>
        </w:rPr>
        <w:t xml:space="preserve"> – incluant les</w:t>
      </w:r>
      <w:r w:rsidR="00055F0F">
        <w:rPr>
          <w:rFonts w:ascii="Arial" w:hAnsi="Arial" w:cs="Arial"/>
          <w:b/>
          <w:lang w:val="fr-CA"/>
        </w:rPr>
        <w:t xml:space="preserve"> </w:t>
      </w:r>
      <w:r w:rsidR="00505DD0">
        <w:rPr>
          <w:rFonts w:ascii="Arial" w:hAnsi="Arial" w:cs="Arial"/>
          <w:b/>
          <w:lang w:val="fr-CA"/>
        </w:rPr>
        <w:t>références</w:t>
      </w:r>
    </w:p>
    <w:p w:rsidR="00E775C9" w:rsidRPr="00EB0089" w:rsidRDefault="00E775C9" w:rsidP="00CE561C">
      <w:pPr>
        <w:ind w:left="540" w:hanging="540"/>
        <w:rPr>
          <w:rFonts w:ascii="Arial" w:hAnsi="Arial" w:cs="Arial"/>
          <w:lang w:val="fr-CA"/>
        </w:rPr>
      </w:pPr>
    </w:p>
    <w:p w:rsidR="00E775C9" w:rsidRPr="00EB0089" w:rsidRDefault="003B7874" w:rsidP="00CE561C">
      <w:pPr>
        <w:numPr>
          <w:ilvl w:val="0"/>
          <w:numId w:val="1"/>
        </w:numPr>
        <w:tabs>
          <w:tab w:val="clear" w:pos="720"/>
        </w:tabs>
        <w:ind w:left="540" w:hanging="540"/>
        <w:rPr>
          <w:rFonts w:ascii="Arial" w:hAnsi="Arial" w:cs="Arial"/>
          <w:lang w:val="fr-CA"/>
        </w:rPr>
      </w:pPr>
      <w:r w:rsidRPr="00EB0089">
        <w:rPr>
          <w:rFonts w:ascii="Arial" w:hAnsi="Arial" w:cs="Arial"/>
          <w:lang w:val="fr-CA"/>
        </w:rPr>
        <w:t xml:space="preserve">Veuillez éviter les blasphèmes et les </w:t>
      </w:r>
      <w:r w:rsidR="00C25A65" w:rsidRPr="00EB0089">
        <w:rPr>
          <w:rFonts w:ascii="Arial" w:hAnsi="Arial" w:cs="Arial"/>
          <w:lang w:val="fr-CA"/>
        </w:rPr>
        <w:t xml:space="preserve">passages </w:t>
      </w:r>
      <w:r w:rsidR="007C4B39" w:rsidRPr="00EB0089">
        <w:rPr>
          <w:rFonts w:ascii="Arial" w:hAnsi="Arial" w:cs="Arial"/>
          <w:lang w:val="fr-CA"/>
        </w:rPr>
        <w:t>sexuellement explicite</w:t>
      </w:r>
      <w:r w:rsidR="00E013FF" w:rsidRPr="00EB0089">
        <w:rPr>
          <w:rFonts w:ascii="Arial" w:hAnsi="Arial" w:cs="Arial"/>
          <w:lang w:val="fr-CA"/>
        </w:rPr>
        <w:t>s</w:t>
      </w:r>
      <w:r w:rsidR="00505DD0">
        <w:rPr>
          <w:rFonts w:ascii="Arial" w:hAnsi="Arial" w:cs="Arial"/>
          <w:lang w:val="fr-CA"/>
        </w:rPr>
        <w:t>.</w:t>
      </w:r>
    </w:p>
    <w:p w:rsidR="00E775C9" w:rsidRPr="00EB0089" w:rsidRDefault="00E775C9" w:rsidP="00CE561C">
      <w:pPr>
        <w:tabs>
          <w:tab w:val="left" w:pos="6390"/>
        </w:tabs>
        <w:ind w:left="540" w:hanging="540"/>
        <w:rPr>
          <w:rFonts w:ascii="Arial" w:hAnsi="Arial" w:cs="Arial"/>
          <w:lang w:val="fr-CA"/>
        </w:rPr>
      </w:pPr>
    </w:p>
    <w:p w:rsidR="00780CD8" w:rsidRDefault="007C4B39" w:rsidP="00780CD8">
      <w:pPr>
        <w:numPr>
          <w:ilvl w:val="0"/>
          <w:numId w:val="1"/>
        </w:numPr>
        <w:tabs>
          <w:tab w:val="clear" w:pos="720"/>
        </w:tabs>
        <w:ind w:left="540" w:hanging="540"/>
        <w:rPr>
          <w:rFonts w:ascii="Arial" w:hAnsi="Arial" w:cs="Arial"/>
          <w:lang w:val="fr-CA"/>
        </w:rPr>
      </w:pPr>
      <w:r w:rsidRPr="00EB0089">
        <w:rPr>
          <w:rFonts w:ascii="Arial" w:hAnsi="Arial" w:cs="Arial"/>
          <w:lang w:val="fr-CA"/>
        </w:rPr>
        <w:t xml:space="preserve">Les </w:t>
      </w:r>
      <w:r w:rsidR="00505DD0">
        <w:rPr>
          <w:rFonts w:ascii="Arial" w:hAnsi="Arial" w:cs="Arial"/>
          <w:lang w:val="fr-CA"/>
        </w:rPr>
        <w:t xml:space="preserve">articles </w:t>
      </w:r>
      <w:r w:rsidR="00505DD0" w:rsidRPr="00505DD0">
        <w:rPr>
          <w:rFonts w:ascii="Arial" w:hAnsi="Arial" w:cs="Arial"/>
          <w:lang w:val="fr-CA"/>
        </w:rPr>
        <w:t xml:space="preserve">doivent s’inscrire dans et </w:t>
      </w:r>
      <w:r w:rsidR="003122C7" w:rsidRPr="00505DD0">
        <w:rPr>
          <w:rFonts w:ascii="Arial" w:hAnsi="Arial" w:cs="Arial"/>
          <w:lang w:val="fr-CA"/>
        </w:rPr>
        <w:t xml:space="preserve">faire un lien </w:t>
      </w:r>
      <w:r w:rsidR="00505DD0" w:rsidRPr="00505DD0">
        <w:rPr>
          <w:rFonts w:ascii="Arial" w:hAnsi="Arial" w:cs="Arial"/>
          <w:lang w:val="fr-CA"/>
        </w:rPr>
        <w:t>au</w:t>
      </w:r>
      <w:r w:rsidRPr="00EB0089">
        <w:rPr>
          <w:rFonts w:ascii="Arial" w:hAnsi="Arial" w:cs="Arial"/>
          <w:lang w:val="fr-CA"/>
        </w:rPr>
        <w:t xml:space="preserve"> thème de la Semaine de la justice r</w:t>
      </w:r>
      <w:r w:rsidR="00DD48B2" w:rsidRPr="00EB0089">
        <w:rPr>
          <w:rFonts w:ascii="Arial" w:hAnsi="Arial" w:cs="Arial"/>
          <w:lang w:val="fr-CA"/>
        </w:rPr>
        <w:t>éparatrice 20</w:t>
      </w:r>
      <w:r w:rsidR="007012AD">
        <w:rPr>
          <w:rFonts w:ascii="Arial" w:hAnsi="Arial" w:cs="Arial"/>
          <w:lang w:val="fr-CA"/>
        </w:rPr>
        <w:t>21</w:t>
      </w:r>
      <w:r w:rsidR="00E013FF" w:rsidRPr="00EB0089">
        <w:rPr>
          <w:rFonts w:ascii="Arial" w:hAnsi="Arial" w:cs="Arial"/>
          <w:lang w:val="fr-CA"/>
        </w:rPr>
        <w:t xml:space="preserve"> </w:t>
      </w:r>
      <w:r w:rsidR="00CE561C">
        <w:rPr>
          <w:rFonts w:ascii="Arial" w:hAnsi="Arial" w:cs="Arial"/>
          <w:lang w:val="fr-CA"/>
        </w:rPr>
        <w:t xml:space="preserve">– </w:t>
      </w:r>
      <w:r w:rsidR="00CE561C" w:rsidRPr="00CE561C">
        <w:rPr>
          <w:rFonts w:ascii="Arial" w:hAnsi="Arial" w:cs="Arial"/>
          <w:b/>
          <w:lang w:val="fr-CA"/>
        </w:rPr>
        <w:t>« </w:t>
      </w:r>
      <w:r w:rsidR="00321ED3">
        <w:rPr>
          <w:rFonts w:ascii="Arial" w:hAnsi="Arial" w:cs="Arial"/>
          <w:b/>
          <w:lang w:val="fr-CA"/>
        </w:rPr>
        <w:t>Au cœur de l’innovation</w:t>
      </w:r>
      <w:r w:rsidR="00DF73A6">
        <w:rPr>
          <w:rFonts w:ascii="Arial" w:hAnsi="Arial" w:cs="Arial"/>
          <w:b/>
          <w:lang w:val="fr-CA"/>
        </w:rPr>
        <w:t>…</w:t>
      </w:r>
      <w:r w:rsidR="007012AD">
        <w:rPr>
          <w:rFonts w:ascii="Arial" w:hAnsi="Arial" w:cs="Arial"/>
          <w:b/>
          <w:lang w:val="fr-CA"/>
        </w:rPr>
        <w:t xml:space="preserve"> Expressions uniques de pratiques réparatrices</w:t>
      </w:r>
      <w:bookmarkStart w:id="0" w:name="_GoBack"/>
      <w:bookmarkEnd w:id="0"/>
      <w:r w:rsidR="00466484">
        <w:rPr>
          <w:rFonts w:ascii="Arial" w:hAnsi="Arial" w:cs="Arial"/>
          <w:b/>
          <w:lang w:val="fr-CA"/>
        </w:rPr>
        <w:t>.</w:t>
      </w:r>
      <w:r w:rsidR="00CE561C" w:rsidRPr="00CE561C">
        <w:rPr>
          <w:rFonts w:ascii="Arial" w:hAnsi="Arial" w:cs="Arial"/>
          <w:b/>
          <w:lang w:val="fr-CA"/>
        </w:rPr>
        <w:t> »</w:t>
      </w:r>
      <w:r w:rsidR="007F79F1" w:rsidRPr="007F79F1">
        <w:rPr>
          <w:rFonts w:ascii="Arial" w:hAnsi="Arial" w:cs="Arial"/>
          <w:lang w:val="fr-CA"/>
        </w:rPr>
        <w:t>.</w:t>
      </w:r>
    </w:p>
    <w:p w:rsidR="00780CD8" w:rsidRDefault="00780CD8" w:rsidP="00780CD8">
      <w:pPr>
        <w:pStyle w:val="ListParagraph"/>
        <w:rPr>
          <w:rFonts w:ascii="Arial" w:hAnsi="Arial" w:cs="Arial"/>
          <w:lang w:val="fr-CA"/>
        </w:rPr>
      </w:pPr>
    </w:p>
    <w:p w:rsidR="00780CD8" w:rsidRDefault="00587A94" w:rsidP="00780CD8">
      <w:pPr>
        <w:numPr>
          <w:ilvl w:val="0"/>
          <w:numId w:val="1"/>
        </w:numPr>
        <w:tabs>
          <w:tab w:val="clear" w:pos="720"/>
        </w:tabs>
        <w:ind w:left="540" w:hanging="540"/>
        <w:rPr>
          <w:rFonts w:ascii="Arial" w:hAnsi="Arial" w:cs="Arial"/>
          <w:lang w:val="fr-CA"/>
        </w:rPr>
      </w:pPr>
      <w:r w:rsidRPr="00780CD8">
        <w:rPr>
          <w:rFonts w:ascii="Arial" w:hAnsi="Arial" w:cs="Arial"/>
          <w:lang w:val="fr-CA"/>
        </w:rPr>
        <w:t>Les articles devraient être écrits</w:t>
      </w:r>
      <w:r w:rsidR="007C2889" w:rsidRPr="00780CD8">
        <w:rPr>
          <w:rFonts w:ascii="Arial" w:hAnsi="Arial" w:cs="Arial"/>
          <w:lang w:val="fr-CA"/>
        </w:rPr>
        <w:t xml:space="preserve"> </w:t>
      </w:r>
      <w:r w:rsidR="007F79F1" w:rsidRPr="00780CD8">
        <w:rPr>
          <w:rFonts w:ascii="Arial" w:hAnsi="Arial" w:cs="Arial"/>
          <w:lang w:val="fr-CA"/>
        </w:rPr>
        <w:t xml:space="preserve">pour les membres du grand public en </w:t>
      </w:r>
      <w:r w:rsidR="007C2889" w:rsidRPr="00780CD8">
        <w:rPr>
          <w:rFonts w:ascii="Arial" w:hAnsi="Arial" w:cs="Arial"/>
          <w:lang w:val="fr-CA"/>
        </w:rPr>
        <w:t>utilisant un langage clair</w:t>
      </w:r>
      <w:r w:rsidR="007F79F1" w:rsidRPr="00780CD8">
        <w:rPr>
          <w:rFonts w:ascii="Arial" w:hAnsi="Arial" w:cs="Arial"/>
          <w:lang w:val="fr-CA"/>
        </w:rPr>
        <w:t xml:space="preserve"> </w:t>
      </w:r>
      <w:proofErr w:type="gramStart"/>
      <w:r w:rsidR="00780CD8">
        <w:rPr>
          <w:rFonts w:ascii="Arial" w:hAnsi="Arial" w:cs="Arial"/>
          <w:lang w:val="fr-CA"/>
        </w:rPr>
        <w:t>et</w:t>
      </w:r>
      <w:proofErr w:type="gramEnd"/>
      <w:r w:rsidR="00780CD8">
        <w:rPr>
          <w:rFonts w:ascii="Arial" w:hAnsi="Arial" w:cs="Arial"/>
          <w:lang w:val="fr-CA"/>
        </w:rPr>
        <w:t xml:space="preserve"> </w:t>
      </w:r>
      <w:r w:rsidR="007F79F1" w:rsidRPr="00780CD8">
        <w:rPr>
          <w:rFonts w:ascii="Arial" w:hAnsi="Arial" w:cs="Arial"/>
          <w:lang w:val="fr-CA"/>
        </w:rPr>
        <w:t>compris facilement</w:t>
      </w:r>
      <w:r w:rsidR="0067588B">
        <w:rPr>
          <w:rFonts w:ascii="Arial" w:hAnsi="Arial" w:cs="Arial"/>
          <w:lang w:val="fr-CA"/>
        </w:rPr>
        <w:t xml:space="preserve"> (p. ex.</w:t>
      </w:r>
      <w:r w:rsidR="0067588B" w:rsidRPr="0067588B">
        <w:rPr>
          <w:rStyle w:val="Strong"/>
          <w:rFonts w:ascii="Arial" w:hAnsi="Arial" w:cs="Arial"/>
          <w:b w:val="0"/>
          <w:lang w:val="fr-CA"/>
        </w:rPr>
        <w:t xml:space="preserve"> </w:t>
      </w:r>
      <w:r w:rsidR="0067588B">
        <w:rPr>
          <w:rStyle w:val="Strong"/>
          <w:rFonts w:ascii="Arial" w:hAnsi="Arial" w:cs="Arial"/>
          <w:b w:val="0"/>
          <w:lang w:val="fr-CA"/>
        </w:rPr>
        <w:t>mots simples</w:t>
      </w:r>
      <w:r w:rsidR="0067588B" w:rsidRPr="0067588B">
        <w:rPr>
          <w:rStyle w:val="Strong"/>
          <w:rFonts w:ascii="Arial" w:hAnsi="Arial" w:cs="Arial"/>
          <w:b w:val="0"/>
          <w:lang w:val="fr-CA"/>
        </w:rPr>
        <w:t xml:space="preserve">, </w:t>
      </w:r>
      <w:r w:rsidR="0067588B">
        <w:rPr>
          <w:rStyle w:val="Strong"/>
          <w:rFonts w:ascii="Arial" w:hAnsi="Arial" w:cs="Arial"/>
          <w:b w:val="0"/>
          <w:lang w:val="fr-CA"/>
        </w:rPr>
        <w:t>phrases courtes</w:t>
      </w:r>
      <w:r w:rsidR="0067588B" w:rsidRPr="0067588B">
        <w:rPr>
          <w:rStyle w:val="Strong"/>
          <w:rFonts w:ascii="Arial" w:hAnsi="Arial" w:cs="Arial"/>
          <w:b w:val="0"/>
          <w:lang w:val="fr-CA"/>
        </w:rPr>
        <w:t xml:space="preserve">, </w:t>
      </w:r>
      <w:r w:rsidR="0067588B">
        <w:rPr>
          <w:rStyle w:val="Strong"/>
          <w:rFonts w:ascii="Arial" w:hAnsi="Arial" w:cs="Arial"/>
          <w:b w:val="0"/>
          <w:lang w:val="fr-CA"/>
        </w:rPr>
        <w:t>verbes actifs</w:t>
      </w:r>
      <w:r w:rsidR="0067588B" w:rsidRPr="0067588B">
        <w:rPr>
          <w:rStyle w:val="Strong"/>
          <w:rFonts w:ascii="Arial" w:hAnsi="Arial" w:cs="Arial"/>
          <w:b w:val="0"/>
          <w:lang w:val="fr-CA"/>
        </w:rPr>
        <w:t>, etc.)</w:t>
      </w:r>
      <w:r w:rsidR="007C2889" w:rsidRPr="00780CD8">
        <w:rPr>
          <w:rFonts w:ascii="Arial" w:hAnsi="Arial" w:cs="Arial"/>
          <w:lang w:val="fr-CA"/>
        </w:rPr>
        <w:t>.</w:t>
      </w:r>
    </w:p>
    <w:p w:rsidR="00780CD8" w:rsidRPr="00780CD8" w:rsidRDefault="00780CD8" w:rsidP="00780CD8">
      <w:pPr>
        <w:rPr>
          <w:rFonts w:ascii="Arial" w:hAnsi="Arial" w:cs="Arial"/>
          <w:lang w:val="fr-CA"/>
        </w:rPr>
      </w:pPr>
    </w:p>
    <w:p w:rsidR="00E775C9" w:rsidRPr="00587A94" w:rsidRDefault="00587A94" w:rsidP="00954524">
      <w:pPr>
        <w:ind w:left="540" w:hanging="540"/>
        <w:rPr>
          <w:rFonts w:ascii="Arial" w:hAnsi="Arial" w:cs="Arial"/>
          <w:lang w:val="fr-CA"/>
        </w:rPr>
      </w:pPr>
      <w:r w:rsidRPr="00587A94">
        <w:rPr>
          <w:rFonts w:ascii="Arial" w:hAnsi="Arial" w:cs="Arial"/>
          <w:lang w:val="fr-CA"/>
        </w:rPr>
        <w:t>6</w:t>
      </w:r>
      <w:proofErr w:type="gramStart"/>
      <w:r w:rsidR="00CE561C" w:rsidRPr="00587A94">
        <w:rPr>
          <w:rFonts w:ascii="Arial" w:hAnsi="Arial" w:cs="Arial"/>
          <w:lang w:val="fr-CA"/>
        </w:rPr>
        <w:t xml:space="preserve">a)   </w:t>
      </w:r>
      <w:proofErr w:type="gramEnd"/>
      <w:r w:rsidR="000571BE" w:rsidRPr="00587A94">
        <w:rPr>
          <w:rFonts w:ascii="Arial" w:hAnsi="Arial" w:cs="Arial"/>
          <w:lang w:val="fr-CA"/>
        </w:rPr>
        <w:t xml:space="preserve">S’assurer </w:t>
      </w:r>
      <w:r w:rsidR="002F46B3" w:rsidRPr="00587A94">
        <w:rPr>
          <w:rFonts w:ascii="Arial" w:hAnsi="Arial" w:cs="Arial"/>
          <w:lang w:val="fr-CA"/>
        </w:rPr>
        <w:t xml:space="preserve">d’obtenir l’autorisation de chaque personne </w:t>
      </w:r>
      <w:r w:rsidR="002B6735" w:rsidRPr="00587A94">
        <w:rPr>
          <w:rFonts w:ascii="Arial" w:hAnsi="Arial" w:cs="Arial"/>
          <w:lang w:val="fr-CA"/>
        </w:rPr>
        <w:t>mentionnée</w:t>
      </w:r>
      <w:r w:rsidR="002F46B3" w:rsidRPr="00587A94">
        <w:rPr>
          <w:rFonts w:ascii="Arial" w:hAnsi="Arial" w:cs="Arial"/>
          <w:lang w:val="fr-CA"/>
        </w:rPr>
        <w:t xml:space="preserve"> dans la description d’un incident</w:t>
      </w:r>
      <w:r w:rsidR="00505DD0">
        <w:rPr>
          <w:rFonts w:ascii="Arial" w:hAnsi="Arial" w:cs="Arial"/>
          <w:lang w:val="fr-CA"/>
        </w:rPr>
        <w:t>. Une preuve d’autorisation doit être soumise avec l’article.</w:t>
      </w:r>
    </w:p>
    <w:p w:rsidR="00E775C9" w:rsidRPr="00EB0089" w:rsidRDefault="00E775C9" w:rsidP="00CE561C">
      <w:pPr>
        <w:ind w:left="540" w:hanging="540"/>
        <w:rPr>
          <w:rFonts w:ascii="Arial" w:hAnsi="Arial" w:cs="Arial"/>
          <w:lang w:val="fr-CA"/>
        </w:rPr>
      </w:pPr>
    </w:p>
    <w:p w:rsidR="00E775C9" w:rsidRPr="00EB0089" w:rsidRDefault="00587A94" w:rsidP="00CE561C">
      <w:pPr>
        <w:ind w:left="540" w:hanging="540"/>
        <w:rPr>
          <w:rFonts w:ascii="Arial" w:hAnsi="Arial" w:cs="Arial"/>
          <w:lang w:val="fr-CA"/>
        </w:rPr>
      </w:pPr>
      <w:r>
        <w:rPr>
          <w:rFonts w:ascii="Arial" w:hAnsi="Arial" w:cs="Arial"/>
          <w:lang w:val="fr-CA"/>
        </w:rPr>
        <w:t>6</w:t>
      </w:r>
      <w:proofErr w:type="gramStart"/>
      <w:r w:rsidR="00CE561C">
        <w:rPr>
          <w:rFonts w:ascii="Arial" w:hAnsi="Arial" w:cs="Arial"/>
          <w:lang w:val="fr-CA"/>
        </w:rPr>
        <w:t xml:space="preserve">b)   </w:t>
      </w:r>
      <w:proofErr w:type="gramEnd"/>
      <w:r w:rsidR="00C06264" w:rsidRPr="00EB0089">
        <w:rPr>
          <w:rFonts w:ascii="Arial" w:hAnsi="Arial" w:cs="Arial"/>
          <w:lang w:val="fr-CA"/>
        </w:rPr>
        <w:t>S</w:t>
      </w:r>
      <w:r w:rsidR="00EA4D2C">
        <w:rPr>
          <w:rFonts w:ascii="Arial" w:hAnsi="Arial" w:cs="Arial"/>
          <w:lang w:val="fr-CA"/>
        </w:rPr>
        <w:t xml:space="preserve">i vous changez le nom d’un individu en vue de protéger son identité, </w:t>
      </w:r>
      <w:r w:rsidR="002B6735">
        <w:rPr>
          <w:rFonts w:ascii="Arial" w:hAnsi="Arial" w:cs="Arial"/>
          <w:lang w:val="fr-CA"/>
        </w:rPr>
        <w:t xml:space="preserve">veuillez utiliser un premier nom inventé </w:t>
      </w:r>
      <w:r w:rsidR="002B6735" w:rsidRPr="00505DD0">
        <w:rPr>
          <w:rFonts w:ascii="Arial" w:hAnsi="Arial" w:cs="Arial"/>
          <w:u w:val="single"/>
          <w:lang w:val="fr-CA"/>
        </w:rPr>
        <w:t>seulement</w:t>
      </w:r>
      <w:r w:rsidR="002B6735">
        <w:rPr>
          <w:rFonts w:ascii="Arial" w:hAnsi="Arial" w:cs="Arial"/>
          <w:lang w:val="fr-CA"/>
        </w:rPr>
        <w:t xml:space="preserve"> qui ne peut pas être associé à votre récit</w:t>
      </w:r>
      <w:r w:rsidR="00EA4D2C">
        <w:rPr>
          <w:rFonts w:ascii="Arial" w:hAnsi="Arial" w:cs="Arial"/>
          <w:lang w:val="fr-CA"/>
        </w:rPr>
        <w:t>.</w:t>
      </w:r>
    </w:p>
    <w:p w:rsidR="00E775C9" w:rsidRPr="00EB0089" w:rsidRDefault="00E775C9" w:rsidP="00CE561C">
      <w:pPr>
        <w:ind w:left="540" w:hanging="540"/>
        <w:rPr>
          <w:rFonts w:ascii="Arial" w:hAnsi="Arial" w:cs="Arial"/>
          <w:lang w:val="fr-CA"/>
        </w:rPr>
      </w:pPr>
    </w:p>
    <w:p w:rsidR="00E775C9" w:rsidRPr="00EB0089" w:rsidRDefault="00F218F4" w:rsidP="00505DD0">
      <w:pPr>
        <w:numPr>
          <w:ilvl w:val="0"/>
          <w:numId w:val="5"/>
        </w:numPr>
        <w:ind w:left="540" w:hanging="540"/>
        <w:rPr>
          <w:rFonts w:ascii="Arial" w:hAnsi="Arial" w:cs="Arial"/>
          <w:lang w:val="fr-CA"/>
        </w:rPr>
      </w:pPr>
      <w:r w:rsidRPr="00EB0089">
        <w:rPr>
          <w:rFonts w:ascii="Arial" w:hAnsi="Arial" w:cs="Arial"/>
          <w:lang w:val="fr-CA"/>
        </w:rPr>
        <w:t>Si vous ne voulez pas que votre nom soi</w:t>
      </w:r>
      <w:r w:rsidR="00E6442C" w:rsidRPr="00EB0089">
        <w:rPr>
          <w:rFonts w:ascii="Arial" w:hAnsi="Arial" w:cs="Arial"/>
          <w:lang w:val="fr-CA"/>
        </w:rPr>
        <w:t xml:space="preserve">t publié, vous devez </w:t>
      </w:r>
      <w:r w:rsidR="00843F62">
        <w:rPr>
          <w:rFonts w:ascii="Arial" w:hAnsi="Arial" w:cs="Arial"/>
          <w:lang w:val="fr-CA"/>
        </w:rPr>
        <w:t xml:space="preserve">nous </w:t>
      </w:r>
      <w:r w:rsidR="00E6442C" w:rsidRPr="00EB0089">
        <w:rPr>
          <w:rFonts w:ascii="Arial" w:hAnsi="Arial" w:cs="Arial"/>
          <w:lang w:val="fr-CA"/>
        </w:rPr>
        <w:t xml:space="preserve">l’indiquer et </w:t>
      </w:r>
      <w:r w:rsidR="00843F62">
        <w:rPr>
          <w:rFonts w:ascii="Arial" w:hAnsi="Arial" w:cs="Arial"/>
          <w:lang w:val="fr-CA"/>
        </w:rPr>
        <w:t xml:space="preserve">quand même </w:t>
      </w:r>
      <w:r w:rsidR="00E6442C" w:rsidRPr="00EB0089">
        <w:rPr>
          <w:rFonts w:ascii="Arial" w:hAnsi="Arial" w:cs="Arial"/>
          <w:lang w:val="fr-CA"/>
        </w:rPr>
        <w:t xml:space="preserve">nous fournir vos coordonnées afin que nous puissions vous joindre si nous </w:t>
      </w:r>
      <w:r w:rsidR="00843F62">
        <w:rPr>
          <w:rFonts w:ascii="Arial" w:hAnsi="Arial" w:cs="Arial"/>
          <w:lang w:val="fr-CA"/>
        </w:rPr>
        <w:t>avons des</w:t>
      </w:r>
      <w:r w:rsidR="00E6442C" w:rsidRPr="00EB0089">
        <w:rPr>
          <w:rFonts w:ascii="Arial" w:hAnsi="Arial" w:cs="Arial"/>
          <w:lang w:val="fr-CA"/>
        </w:rPr>
        <w:t xml:space="preserve"> questions ou </w:t>
      </w:r>
      <w:r w:rsidR="00843F62">
        <w:rPr>
          <w:rFonts w:ascii="Arial" w:hAnsi="Arial" w:cs="Arial"/>
          <w:lang w:val="fr-CA"/>
        </w:rPr>
        <w:t xml:space="preserve">pour </w:t>
      </w:r>
      <w:r w:rsidR="00E6442C" w:rsidRPr="00EB0089">
        <w:rPr>
          <w:rFonts w:ascii="Arial" w:hAnsi="Arial" w:cs="Arial"/>
          <w:lang w:val="fr-CA"/>
        </w:rPr>
        <w:t>obtenir des précisions concernant le texte</w:t>
      </w:r>
    </w:p>
    <w:p w:rsidR="00E775C9" w:rsidRPr="00EB0089" w:rsidRDefault="00E775C9" w:rsidP="00CE561C">
      <w:pPr>
        <w:ind w:left="540" w:hanging="540"/>
        <w:rPr>
          <w:rFonts w:ascii="Arial" w:hAnsi="Arial" w:cs="Arial"/>
          <w:lang w:val="fr-CA"/>
        </w:rPr>
      </w:pPr>
    </w:p>
    <w:p w:rsidR="00E775C9" w:rsidRPr="00EB0089" w:rsidRDefault="00925F73" w:rsidP="00505DD0">
      <w:pPr>
        <w:numPr>
          <w:ilvl w:val="0"/>
          <w:numId w:val="5"/>
        </w:numPr>
        <w:ind w:left="540" w:hanging="540"/>
        <w:rPr>
          <w:rFonts w:ascii="Arial" w:hAnsi="Arial" w:cs="Arial"/>
          <w:lang w:val="fr-CA"/>
        </w:rPr>
      </w:pPr>
      <w:r w:rsidRPr="00EB0089">
        <w:rPr>
          <w:rFonts w:ascii="Arial" w:hAnsi="Arial" w:cs="Arial"/>
          <w:lang w:val="fr-CA"/>
        </w:rPr>
        <w:t xml:space="preserve">Nous nous réservons le droit de modifier une </w:t>
      </w:r>
      <w:r w:rsidR="00843F62">
        <w:rPr>
          <w:rFonts w:ascii="Arial" w:hAnsi="Arial" w:cs="Arial"/>
          <w:lang w:val="fr-CA"/>
        </w:rPr>
        <w:t>rédaction pour des raisons de grammaire et forme</w:t>
      </w:r>
      <w:r w:rsidR="005C0A51" w:rsidRPr="00EB0089">
        <w:rPr>
          <w:rFonts w:ascii="Arial" w:hAnsi="Arial" w:cs="Arial"/>
          <w:lang w:val="fr-CA"/>
        </w:rPr>
        <w:t xml:space="preserve">, </w:t>
      </w:r>
      <w:r w:rsidR="00843F62">
        <w:rPr>
          <w:rFonts w:ascii="Arial" w:hAnsi="Arial" w:cs="Arial"/>
          <w:lang w:val="fr-CA"/>
        </w:rPr>
        <w:t>cependant,</w:t>
      </w:r>
      <w:r w:rsidR="005C0A51" w:rsidRPr="00EB0089">
        <w:rPr>
          <w:rFonts w:ascii="Arial" w:hAnsi="Arial" w:cs="Arial"/>
          <w:lang w:val="fr-CA"/>
        </w:rPr>
        <w:t xml:space="preserve"> l</w:t>
      </w:r>
      <w:r w:rsidR="00D11015" w:rsidRPr="00EB0089">
        <w:rPr>
          <w:rFonts w:ascii="Arial" w:hAnsi="Arial" w:cs="Arial"/>
          <w:lang w:val="fr-CA"/>
        </w:rPr>
        <w:t>’auteur de la présentation</w:t>
      </w:r>
      <w:r w:rsidR="00CE561C">
        <w:rPr>
          <w:rFonts w:ascii="Arial" w:hAnsi="Arial" w:cs="Arial"/>
          <w:lang w:val="fr-CA"/>
        </w:rPr>
        <w:t xml:space="preserve"> </w:t>
      </w:r>
      <w:r w:rsidR="007312D5" w:rsidRPr="00EB0089">
        <w:rPr>
          <w:rFonts w:ascii="Arial" w:hAnsi="Arial" w:cs="Arial"/>
          <w:lang w:val="fr-CA"/>
        </w:rPr>
        <w:t>d</w:t>
      </w:r>
      <w:r w:rsidR="005C0A51" w:rsidRPr="00EB0089">
        <w:rPr>
          <w:rFonts w:ascii="Arial" w:hAnsi="Arial" w:cs="Arial"/>
          <w:lang w:val="fr-CA"/>
        </w:rPr>
        <w:t>evra donner son approbation finale</w:t>
      </w:r>
      <w:r w:rsidR="00505DD0">
        <w:rPr>
          <w:rFonts w:ascii="Arial" w:hAnsi="Arial" w:cs="Arial"/>
          <w:lang w:val="fr-CA"/>
        </w:rPr>
        <w:t>.</w:t>
      </w:r>
    </w:p>
    <w:p w:rsidR="005C0A51" w:rsidRPr="00EB0089" w:rsidRDefault="005C0A51" w:rsidP="00CE561C">
      <w:pPr>
        <w:ind w:left="540" w:hanging="540"/>
        <w:rPr>
          <w:rFonts w:ascii="Arial" w:hAnsi="Arial" w:cs="Arial"/>
          <w:lang w:val="fr-CA"/>
        </w:rPr>
      </w:pPr>
    </w:p>
    <w:p w:rsidR="002F7B81" w:rsidRPr="00EB0089" w:rsidRDefault="00843F62" w:rsidP="00505DD0">
      <w:pPr>
        <w:numPr>
          <w:ilvl w:val="0"/>
          <w:numId w:val="5"/>
        </w:numPr>
        <w:ind w:left="540" w:hanging="540"/>
        <w:rPr>
          <w:rFonts w:ascii="Arial" w:hAnsi="Arial" w:cs="Arial"/>
          <w:lang w:val="fr-CA"/>
        </w:rPr>
      </w:pPr>
      <w:r>
        <w:rPr>
          <w:rFonts w:ascii="Arial" w:hAnsi="Arial" w:cs="Arial"/>
          <w:lang w:val="fr-CA"/>
        </w:rPr>
        <w:t xml:space="preserve">Votre rédaction doit inclure une courte </w:t>
      </w:r>
      <w:r w:rsidR="00E013FF" w:rsidRPr="00EB0089">
        <w:rPr>
          <w:rFonts w:ascii="Arial" w:hAnsi="Arial" w:cs="Arial"/>
          <w:lang w:val="fr-CA"/>
        </w:rPr>
        <w:t>biographie</w:t>
      </w:r>
      <w:r>
        <w:rPr>
          <w:rFonts w:ascii="Arial" w:hAnsi="Arial" w:cs="Arial"/>
          <w:lang w:val="fr-CA"/>
        </w:rPr>
        <w:t xml:space="preserve"> (</w:t>
      </w:r>
      <w:r w:rsidRPr="00843F62">
        <w:rPr>
          <w:rFonts w:ascii="Arial" w:hAnsi="Arial" w:cs="Arial"/>
          <w:b/>
          <w:lang w:val="fr-CA"/>
        </w:rPr>
        <w:t xml:space="preserve">maximum </w:t>
      </w:r>
      <w:r w:rsidR="006B2CF5">
        <w:rPr>
          <w:rFonts w:ascii="Arial" w:hAnsi="Arial" w:cs="Arial"/>
          <w:b/>
          <w:lang w:val="fr-CA"/>
        </w:rPr>
        <w:t>100</w:t>
      </w:r>
      <w:r w:rsidRPr="00843F62">
        <w:rPr>
          <w:rFonts w:ascii="Arial" w:hAnsi="Arial" w:cs="Arial"/>
          <w:b/>
          <w:lang w:val="fr-CA"/>
        </w:rPr>
        <w:t xml:space="preserve"> mots</w:t>
      </w:r>
      <w:r>
        <w:rPr>
          <w:rFonts w:ascii="Arial" w:hAnsi="Arial" w:cs="Arial"/>
          <w:lang w:val="fr-CA"/>
        </w:rPr>
        <w:t>)</w:t>
      </w:r>
      <w:r w:rsidR="00505DD0">
        <w:rPr>
          <w:rFonts w:ascii="Arial" w:hAnsi="Arial" w:cs="Arial"/>
          <w:lang w:val="fr-CA"/>
        </w:rPr>
        <w:t xml:space="preserve"> séparée.</w:t>
      </w:r>
    </w:p>
    <w:p w:rsidR="002F7B81" w:rsidRDefault="002F7B81" w:rsidP="00EB0089">
      <w:pPr>
        <w:rPr>
          <w:rFonts w:ascii="Arial" w:hAnsi="Arial" w:cs="Arial"/>
          <w:lang w:val="fr-CA"/>
        </w:rPr>
      </w:pPr>
    </w:p>
    <w:p w:rsidR="00EB0089" w:rsidRPr="00EB0089" w:rsidRDefault="00EB0089" w:rsidP="00EB0089">
      <w:pPr>
        <w:rPr>
          <w:rFonts w:ascii="Arial" w:hAnsi="Arial" w:cs="Arial"/>
          <w:b/>
          <w:sz w:val="22"/>
          <w:szCs w:val="22"/>
          <w:lang w:val="fr-CA"/>
        </w:rPr>
      </w:pPr>
      <w:r w:rsidRPr="00EB0089">
        <w:rPr>
          <w:rFonts w:ascii="Arial" w:hAnsi="Arial" w:cs="Arial"/>
          <w:b/>
          <w:sz w:val="22"/>
          <w:szCs w:val="22"/>
          <w:lang w:val="fr-CA"/>
        </w:rPr>
        <w:t>Exemples de biographies</w:t>
      </w:r>
      <w:r>
        <w:rPr>
          <w:rFonts w:ascii="Arial" w:hAnsi="Arial" w:cs="Arial"/>
          <w:b/>
          <w:sz w:val="22"/>
          <w:szCs w:val="22"/>
          <w:lang w:val="fr-CA"/>
        </w:rPr>
        <w:t> :</w:t>
      </w:r>
    </w:p>
    <w:p w:rsidR="00EB0089" w:rsidRPr="00EB0089" w:rsidRDefault="00EB0089" w:rsidP="00EB0089">
      <w:pPr>
        <w:rPr>
          <w:rFonts w:ascii="Arial" w:hAnsi="Arial" w:cs="Arial"/>
          <w:sz w:val="22"/>
          <w:szCs w:val="22"/>
          <w:lang w:val="fr-CA"/>
        </w:rPr>
      </w:pPr>
    </w:p>
    <w:p w:rsidR="00EB0089" w:rsidRPr="00EB0089" w:rsidRDefault="00EB0089" w:rsidP="00EB0089">
      <w:pPr>
        <w:widowControl w:val="0"/>
        <w:rPr>
          <w:rFonts w:ascii="Arial" w:hAnsi="Arial" w:cs="Arial"/>
          <w:sz w:val="22"/>
          <w:szCs w:val="22"/>
          <w:lang w:val="fr-CA"/>
        </w:rPr>
      </w:pPr>
      <w:r w:rsidRPr="00EB0089">
        <w:rPr>
          <w:rFonts w:ascii="Arial" w:hAnsi="Arial" w:cs="Arial"/>
          <w:b/>
          <w:sz w:val="22"/>
          <w:szCs w:val="22"/>
          <w:lang w:val="fr-CA"/>
        </w:rPr>
        <w:t>Jim Cooley</w:t>
      </w:r>
      <w:r w:rsidRPr="00EB0089">
        <w:rPr>
          <w:rFonts w:ascii="Arial" w:hAnsi="Arial" w:cs="Arial"/>
          <w:sz w:val="22"/>
          <w:szCs w:val="22"/>
          <w:lang w:val="fr-CA"/>
        </w:rPr>
        <w:t xml:space="preserve"> est gendarme à </w:t>
      </w:r>
      <w:smartTag w:uri="urn:schemas-microsoft-com:office:smarttags" w:element="PersonName">
        <w:smartTagPr>
          <w:attr w:name="ProductID" w:val="la GRC"/>
        </w:smartTagPr>
        <w:r w:rsidRPr="00EB0089">
          <w:rPr>
            <w:rFonts w:ascii="Arial" w:hAnsi="Arial" w:cs="Arial"/>
            <w:sz w:val="22"/>
            <w:szCs w:val="22"/>
            <w:lang w:val="fr-CA"/>
          </w:rPr>
          <w:t xml:space="preserve">la </w:t>
        </w:r>
        <w:smartTag w:uri="urn:schemas-microsoft-com:office:smarttags" w:element="stockticker">
          <w:r w:rsidRPr="00EB0089">
            <w:rPr>
              <w:rFonts w:ascii="Arial" w:hAnsi="Arial" w:cs="Arial"/>
              <w:sz w:val="22"/>
              <w:szCs w:val="22"/>
              <w:lang w:val="fr-CA"/>
            </w:rPr>
            <w:t>GRC</w:t>
          </w:r>
        </w:smartTag>
      </w:smartTag>
      <w:r w:rsidRPr="00EB0089">
        <w:rPr>
          <w:rFonts w:ascii="Arial" w:hAnsi="Arial" w:cs="Arial"/>
          <w:sz w:val="22"/>
          <w:szCs w:val="22"/>
          <w:lang w:val="fr-CA"/>
        </w:rPr>
        <w:t xml:space="preserve"> cela fait presque 20 ans. Depuis cinq ans, il </w:t>
      </w:r>
      <w:r>
        <w:rPr>
          <w:rFonts w:ascii="Arial" w:hAnsi="Arial" w:cs="Arial"/>
          <w:sz w:val="22"/>
          <w:szCs w:val="22"/>
          <w:lang w:val="fr-CA"/>
        </w:rPr>
        <w:t xml:space="preserve">est </w:t>
      </w:r>
      <w:r w:rsidRPr="00EB0089">
        <w:rPr>
          <w:rFonts w:ascii="Arial" w:hAnsi="Arial" w:cs="Arial"/>
          <w:sz w:val="22"/>
          <w:szCs w:val="22"/>
          <w:lang w:val="fr-CA"/>
        </w:rPr>
        <w:t xml:space="preserve">directeur de programme </w:t>
      </w:r>
      <w:r w:rsidR="00704E1B">
        <w:rPr>
          <w:rFonts w:ascii="Arial" w:hAnsi="Arial" w:cs="Arial"/>
          <w:sz w:val="22"/>
          <w:szCs w:val="22"/>
          <w:lang w:val="fr-CA"/>
        </w:rPr>
        <w:t>pour</w:t>
      </w:r>
      <w:r w:rsidRPr="00EB0089">
        <w:rPr>
          <w:rFonts w:ascii="Arial" w:hAnsi="Arial" w:cs="Arial"/>
          <w:sz w:val="22"/>
          <w:szCs w:val="22"/>
          <w:lang w:val="fr-CA"/>
        </w:rPr>
        <w:t xml:space="preserve"> </w:t>
      </w:r>
      <w:smartTag w:uri="urn:schemas-microsoft-com:office:smarttags" w:element="PersonName">
        <w:smartTagPr>
          <w:attr w:name="ProductID" w:val="la Justice"/>
        </w:smartTagPr>
        <w:r w:rsidRPr="00EB0089">
          <w:rPr>
            <w:rFonts w:ascii="Arial" w:hAnsi="Arial" w:cs="Arial"/>
            <w:sz w:val="22"/>
            <w:szCs w:val="22"/>
            <w:lang w:val="fr-CA"/>
          </w:rPr>
          <w:t>la Justice</w:t>
        </w:r>
      </w:smartTag>
      <w:r w:rsidRPr="00EB0089">
        <w:rPr>
          <w:rFonts w:ascii="Arial" w:hAnsi="Arial" w:cs="Arial"/>
          <w:sz w:val="22"/>
          <w:szCs w:val="22"/>
          <w:lang w:val="fr-CA"/>
        </w:rPr>
        <w:t xml:space="preserve"> réparatrice, en Colombie-Britannique, au sein des Services de prévention du crime et de soutien aux programmes communautaires. Mr Cooley a suivi la formation des formateurs pour les Conférences familiales, que </w:t>
      </w:r>
      <w:smartTag w:uri="urn:schemas-microsoft-com:office:smarttags" w:element="PersonName">
        <w:smartTagPr>
          <w:attr w:name="ProductID" w:val="la GRC"/>
        </w:smartTagPr>
        <w:r w:rsidRPr="00EB0089">
          <w:rPr>
            <w:rFonts w:ascii="Arial" w:hAnsi="Arial" w:cs="Arial"/>
            <w:sz w:val="22"/>
            <w:szCs w:val="22"/>
            <w:lang w:val="fr-CA"/>
          </w:rPr>
          <w:t xml:space="preserve">la </w:t>
        </w:r>
        <w:smartTag w:uri="urn:schemas-microsoft-com:office:smarttags" w:element="stockticker">
          <w:r w:rsidRPr="00EB0089">
            <w:rPr>
              <w:rFonts w:ascii="Arial" w:hAnsi="Arial" w:cs="Arial"/>
              <w:sz w:val="22"/>
              <w:szCs w:val="22"/>
              <w:lang w:val="fr-CA"/>
            </w:rPr>
            <w:t>GRC</w:t>
          </w:r>
        </w:smartTag>
      </w:smartTag>
      <w:r w:rsidRPr="00EB0089">
        <w:rPr>
          <w:rFonts w:ascii="Arial" w:hAnsi="Arial" w:cs="Arial"/>
          <w:sz w:val="22"/>
          <w:szCs w:val="22"/>
          <w:lang w:val="fr-CA"/>
        </w:rPr>
        <w:t xml:space="preserve"> a depuis rebaptisées Forums de justice communautaire (FJC), et est maintenant le formateur principal </w:t>
      </w:r>
      <w:r>
        <w:rPr>
          <w:rFonts w:ascii="Arial" w:hAnsi="Arial" w:cs="Arial"/>
          <w:sz w:val="22"/>
          <w:szCs w:val="22"/>
          <w:lang w:val="fr-CA"/>
        </w:rPr>
        <w:t>ainsi que fa</w:t>
      </w:r>
      <w:r w:rsidRPr="00EB0089">
        <w:rPr>
          <w:rFonts w:ascii="Arial" w:hAnsi="Arial" w:cs="Arial"/>
          <w:sz w:val="22"/>
          <w:szCs w:val="22"/>
          <w:lang w:val="fr-CA"/>
        </w:rPr>
        <w:t>cilitateur actif pour les FJC à travers le Canada.</w:t>
      </w:r>
    </w:p>
    <w:p w:rsidR="00EB0089" w:rsidRPr="00EB0089" w:rsidRDefault="00EB0089" w:rsidP="00EB0089">
      <w:pPr>
        <w:widowControl w:val="0"/>
        <w:rPr>
          <w:rFonts w:ascii="Arial" w:hAnsi="Arial" w:cs="Arial"/>
          <w:sz w:val="22"/>
          <w:szCs w:val="22"/>
          <w:lang w:val="fr-CA"/>
        </w:rPr>
      </w:pPr>
    </w:p>
    <w:p w:rsidR="00CE051B" w:rsidRPr="00843F62" w:rsidRDefault="002F7B81" w:rsidP="00EB0089">
      <w:pPr>
        <w:rPr>
          <w:rFonts w:ascii="Arial" w:hAnsi="Arial" w:cs="Arial"/>
          <w:iCs/>
          <w:noProof/>
          <w:sz w:val="22"/>
          <w:szCs w:val="22"/>
          <w:lang w:val="fr-CA"/>
        </w:rPr>
      </w:pPr>
      <w:r w:rsidRPr="00EB0089">
        <w:rPr>
          <w:rFonts w:ascii="Arial" w:hAnsi="Arial" w:cs="Arial"/>
          <w:b/>
          <w:iCs/>
          <w:noProof/>
          <w:sz w:val="22"/>
          <w:szCs w:val="22"/>
          <w:lang w:val="fr-CA"/>
        </w:rPr>
        <w:t>Sarah Chandler</w:t>
      </w:r>
      <w:r w:rsidRPr="00EB0089">
        <w:rPr>
          <w:rFonts w:ascii="Arial" w:hAnsi="Arial" w:cs="Arial"/>
          <w:iCs/>
          <w:noProof/>
          <w:sz w:val="22"/>
          <w:szCs w:val="22"/>
          <w:lang w:val="fr-CA"/>
        </w:rPr>
        <w:t xml:space="preserve"> coordonne le Programme de justice réparatrice de Lillooet. Elle est également animatrice et éducatrice en droits de la personne, et elle travaille pour Equitas, le Centre international d’éducation aux droits humains, à Montréal</w:t>
      </w:r>
      <w:r w:rsidR="00704E1B">
        <w:rPr>
          <w:rFonts w:ascii="Arial" w:hAnsi="Arial" w:cs="Arial"/>
          <w:iCs/>
          <w:noProof/>
          <w:sz w:val="22"/>
          <w:szCs w:val="22"/>
          <w:lang w:val="fr-CA"/>
        </w:rPr>
        <w:t>,</w:t>
      </w:r>
      <w:r w:rsidRPr="00EB0089">
        <w:rPr>
          <w:rFonts w:ascii="Arial" w:hAnsi="Arial" w:cs="Arial"/>
          <w:iCs/>
          <w:noProof/>
          <w:sz w:val="22"/>
          <w:szCs w:val="22"/>
          <w:lang w:val="fr-CA"/>
        </w:rPr>
        <w:t xml:space="preserve"> </w:t>
      </w:r>
      <w:hyperlink r:id="rId8" w:history="1">
        <w:r w:rsidRPr="00704E1B">
          <w:rPr>
            <w:rStyle w:val="Hyperlink"/>
            <w:rFonts w:ascii="Arial" w:hAnsi="Arial" w:cs="Arial"/>
            <w:iCs/>
            <w:noProof/>
            <w:sz w:val="22"/>
            <w:szCs w:val="22"/>
            <w:lang w:val="fr-CA"/>
          </w:rPr>
          <w:t>http://www.equitas.org</w:t>
        </w:r>
      </w:hyperlink>
      <w:r w:rsidRPr="00EB0089">
        <w:rPr>
          <w:rFonts w:ascii="Arial" w:hAnsi="Arial" w:cs="Arial"/>
          <w:iCs/>
          <w:noProof/>
          <w:sz w:val="22"/>
          <w:szCs w:val="22"/>
          <w:lang w:val="fr-CA"/>
        </w:rPr>
        <w:t xml:space="preserve"> elle travaille également comme consultante indépendante. Elle détient une maîtrise sur la compréhension et la garantie des droits de la personne de l’Université de Londres (R.</w:t>
      </w:r>
      <w:r w:rsidRPr="00EB0089">
        <w:rPr>
          <w:rFonts w:ascii="Arial" w:hAnsi="Arial" w:cs="Arial"/>
          <w:iCs/>
          <w:noProof/>
          <w:sz w:val="22"/>
          <w:szCs w:val="22"/>
          <w:lang w:val="fr-CA"/>
        </w:rPr>
        <w:noBreakHyphen/>
        <w:t>U.).</w:t>
      </w:r>
    </w:p>
    <w:sectPr w:rsidR="00CE051B" w:rsidRPr="00843F62" w:rsidSect="004F5C7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E9" w:rsidRDefault="00DF08E9">
      <w:r>
        <w:separator/>
      </w:r>
    </w:p>
  </w:endnote>
  <w:endnote w:type="continuationSeparator" w:id="0">
    <w:p w:rsidR="00DF08E9" w:rsidRDefault="00DF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D0" w:rsidRDefault="00505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D0" w:rsidRDefault="00505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D0" w:rsidRDefault="00505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E9" w:rsidRDefault="00DF08E9">
      <w:r>
        <w:separator/>
      </w:r>
    </w:p>
  </w:footnote>
  <w:footnote w:type="continuationSeparator" w:id="0">
    <w:p w:rsidR="00DF08E9" w:rsidRDefault="00DF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D0" w:rsidRDefault="00505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D0" w:rsidRDefault="00505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DD0" w:rsidRDefault="00505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117"/>
    <w:multiLevelType w:val="multilevel"/>
    <w:tmpl w:val="9642C77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70714A5"/>
    <w:multiLevelType w:val="hybridMultilevel"/>
    <w:tmpl w:val="5CA22E2C"/>
    <w:lvl w:ilvl="0" w:tplc="BA14127C">
      <w:start w:val="7"/>
      <w:numFmt w:val="decimal"/>
      <w:lvlText w:val="%1)"/>
      <w:lvlJc w:val="left"/>
      <w:pPr>
        <w:tabs>
          <w:tab w:val="num" w:pos="720"/>
        </w:tabs>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387382F"/>
    <w:multiLevelType w:val="hybridMultilevel"/>
    <w:tmpl w:val="45648396"/>
    <w:lvl w:ilvl="0" w:tplc="7E641EEA">
      <w:start w:val="6"/>
      <w:numFmt w:val="decimal"/>
      <w:lvlText w:val="%1)"/>
      <w:lvlJc w:val="left"/>
      <w:pPr>
        <w:tabs>
          <w:tab w:val="num" w:pos="720"/>
        </w:tabs>
        <w:ind w:left="720" w:hanging="360"/>
      </w:pPr>
      <w:rPr>
        <w:rFont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79CA7F6D"/>
    <w:multiLevelType w:val="hybridMultilevel"/>
    <w:tmpl w:val="9642C77E"/>
    <w:lvl w:ilvl="0" w:tplc="C7D6EB24">
      <w:start w:val="1"/>
      <w:numFmt w:val="decimal"/>
      <w:lvlText w:val="%1)"/>
      <w:lvlJc w:val="left"/>
      <w:pPr>
        <w:tabs>
          <w:tab w:val="num" w:pos="720"/>
        </w:tabs>
        <w:ind w:left="720" w:hanging="360"/>
      </w:pPr>
      <w:rPr>
        <w:rFont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7BCB7C95"/>
    <w:multiLevelType w:val="multilevel"/>
    <w:tmpl w:val="9642C77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A540E"/>
    <w:rsid w:val="00055F0F"/>
    <w:rsid w:val="000571BE"/>
    <w:rsid w:val="00065470"/>
    <w:rsid w:val="00071BEE"/>
    <w:rsid w:val="00120C68"/>
    <w:rsid w:val="00121FFF"/>
    <w:rsid w:val="00154DA2"/>
    <w:rsid w:val="0017504B"/>
    <w:rsid w:val="00184F6E"/>
    <w:rsid w:val="00185319"/>
    <w:rsid w:val="001D1297"/>
    <w:rsid w:val="001F6C05"/>
    <w:rsid w:val="002069A0"/>
    <w:rsid w:val="00220D46"/>
    <w:rsid w:val="00231860"/>
    <w:rsid w:val="00231DE7"/>
    <w:rsid w:val="00280760"/>
    <w:rsid w:val="00286378"/>
    <w:rsid w:val="002A55D3"/>
    <w:rsid w:val="002B2F97"/>
    <w:rsid w:val="002B6735"/>
    <w:rsid w:val="002E5A42"/>
    <w:rsid w:val="002F46B3"/>
    <w:rsid w:val="002F7B81"/>
    <w:rsid w:val="003122C7"/>
    <w:rsid w:val="00312F3D"/>
    <w:rsid w:val="00321ED3"/>
    <w:rsid w:val="003400BA"/>
    <w:rsid w:val="003462EE"/>
    <w:rsid w:val="0034746A"/>
    <w:rsid w:val="00354825"/>
    <w:rsid w:val="0037520A"/>
    <w:rsid w:val="003874DB"/>
    <w:rsid w:val="003B2F7E"/>
    <w:rsid w:val="003B7874"/>
    <w:rsid w:val="003C188B"/>
    <w:rsid w:val="003F3E06"/>
    <w:rsid w:val="00437A4B"/>
    <w:rsid w:val="00460DE8"/>
    <w:rsid w:val="00466484"/>
    <w:rsid w:val="004F5377"/>
    <w:rsid w:val="004F5C78"/>
    <w:rsid w:val="00505DD0"/>
    <w:rsid w:val="005129F1"/>
    <w:rsid w:val="00517AAB"/>
    <w:rsid w:val="005631D6"/>
    <w:rsid w:val="00587A94"/>
    <w:rsid w:val="005B630D"/>
    <w:rsid w:val="005C0A51"/>
    <w:rsid w:val="005E456D"/>
    <w:rsid w:val="00602F34"/>
    <w:rsid w:val="00625A36"/>
    <w:rsid w:val="00633A9E"/>
    <w:rsid w:val="0067588B"/>
    <w:rsid w:val="00677D49"/>
    <w:rsid w:val="006979AD"/>
    <w:rsid w:val="006A6AD5"/>
    <w:rsid w:val="006A7477"/>
    <w:rsid w:val="006B2CF5"/>
    <w:rsid w:val="006D7580"/>
    <w:rsid w:val="006F772A"/>
    <w:rsid w:val="007012AD"/>
    <w:rsid w:val="00704E1B"/>
    <w:rsid w:val="007238B7"/>
    <w:rsid w:val="007257F5"/>
    <w:rsid w:val="007312D5"/>
    <w:rsid w:val="00762A46"/>
    <w:rsid w:val="00776AAD"/>
    <w:rsid w:val="0078022F"/>
    <w:rsid w:val="00780CD8"/>
    <w:rsid w:val="007859E5"/>
    <w:rsid w:val="00792A5D"/>
    <w:rsid w:val="00793314"/>
    <w:rsid w:val="00795085"/>
    <w:rsid w:val="00796970"/>
    <w:rsid w:val="007A5B18"/>
    <w:rsid w:val="007B6C6E"/>
    <w:rsid w:val="007B7E65"/>
    <w:rsid w:val="007C19AF"/>
    <w:rsid w:val="007C2889"/>
    <w:rsid w:val="007C4B39"/>
    <w:rsid w:val="007C7064"/>
    <w:rsid w:val="007F706B"/>
    <w:rsid w:val="007F79F1"/>
    <w:rsid w:val="00843F62"/>
    <w:rsid w:val="00846BB8"/>
    <w:rsid w:val="00846F12"/>
    <w:rsid w:val="008A23A6"/>
    <w:rsid w:val="008C2130"/>
    <w:rsid w:val="008D3F1E"/>
    <w:rsid w:val="008E2A50"/>
    <w:rsid w:val="00923A78"/>
    <w:rsid w:val="00925F73"/>
    <w:rsid w:val="00940808"/>
    <w:rsid w:val="00954524"/>
    <w:rsid w:val="00966325"/>
    <w:rsid w:val="00981F49"/>
    <w:rsid w:val="00987D96"/>
    <w:rsid w:val="00993B04"/>
    <w:rsid w:val="009E44B9"/>
    <w:rsid w:val="00A13637"/>
    <w:rsid w:val="00A145EC"/>
    <w:rsid w:val="00A42C7E"/>
    <w:rsid w:val="00A51085"/>
    <w:rsid w:val="00A82472"/>
    <w:rsid w:val="00AA286A"/>
    <w:rsid w:val="00AD30B1"/>
    <w:rsid w:val="00AD67D9"/>
    <w:rsid w:val="00B0183C"/>
    <w:rsid w:val="00B625D4"/>
    <w:rsid w:val="00B62B1C"/>
    <w:rsid w:val="00B8429D"/>
    <w:rsid w:val="00BA66F1"/>
    <w:rsid w:val="00BD4FFE"/>
    <w:rsid w:val="00BE314E"/>
    <w:rsid w:val="00C01E0D"/>
    <w:rsid w:val="00C06264"/>
    <w:rsid w:val="00C12A1C"/>
    <w:rsid w:val="00C25A65"/>
    <w:rsid w:val="00C50776"/>
    <w:rsid w:val="00C57E7D"/>
    <w:rsid w:val="00C629C8"/>
    <w:rsid w:val="00C73C70"/>
    <w:rsid w:val="00C94349"/>
    <w:rsid w:val="00CA2389"/>
    <w:rsid w:val="00CB44F6"/>
    <w:rsid w:val="00CB6A34"/>
    <w:rsid w:val="00CC30D4"/>
    <w:rsid w:val="00CC5772"/>
    <w:rsid w:val="00CE051B"/>
    <w:rsid w:val="00CE561C"/>
    <w:rsid w:val="00CF7974"/>
    <w:rsid w:val="00D04B35"/>
    <w:rsid w:val="00D11015"/>
    <w:rsid w:val="00D119BC"/>
    <w:rsid w:val="00D75D82"/>
    <w:rsid w:val="00D84D69"/>
    <w:rsid w:val="00D91010"/>
    <w:rsid w:val="00DA540E"/>
    <w:rsid w:val="00DD48B2"/>
    <w:rsid w:val="00DD77D7"/>
    <w:rsid w:val="00DF08E9"/>
    <w:rsid w:val="00DF4636"/>
    <w:rsid w:val="00DF73A6"/>
    <w:rsid w:val="00E013FF"/>
    <w:rsid w:val="00E02394"/>
    <w:rsid w:val="00E151E0"/>
    <w:rsid w:val="00E23CE6"/>
    <w:rsid w:val="00E274A2"/>
    <w:rsid w:val="00E54B49"/>
    <w:rsid w:val="00E6442C"/>
    <w:rsid w:val="00E775C9"/>
    <w:rsid w:val="00EA4573"/>
    <w:rsid w:val="00EA4D2C"/>
    <w:rsid w:val="00EB0089"/>
    <w:rsid w:val="00EB70BC"/>
    <w:rsid w:val="00EE3729"/>
    <w:rsid w:val="00EE3934"/>
    <w:rsid w:val="00F218F4"/>
    <w:rsid w:val="00F248C4"/>
    <w:rsid w:val="00F35D7A"/>
    <w:rsid w:val="00F67B75"/>
    <w:rsid w:val="00FC2DC0"/>
    <w:rsid w:val="00FC4AD7"/>
    <w:rsid w:val="00FC65DF"/>
    <w:rsid w:val="00FD7DAA"/>
    <w:rsid w:val="00FE6198"/>
    <w:rsid w:val="00FF1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6145"/>
    <o:shapelayout v:ext="edit">
      <o:idmap v:ext="edit" data="1"/>
    </o:shapelayout>
  </w:shapeDefaults>
  <w:decimalSymbol w:val="."/>
  <w:listSeparator w:val=","/>
  <w14:docId w14:val="3B489A07"/>
  <w15:docId w15:val="{68104835-EC56-4013-8BCC-394DA6C8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75C9"/>
    <w:pPr>
      <w:tabs>
        <w:tab w:val="center" w:pos="4320"/>
        <w:tab w:val="right" w:pos="8640"/>
      </w:tabs>
    </w:pPr>
  </w:style>
  <w:style w:type="paragraph" w:styleId="Footer">
    <w:name w:val="footer"/>
    <w:basedOn w:val="Normal"/>
    <w:rsid w:val="00E775C9"/>
    <w:pPr>
      <w:tabs>
        <w:tab w:val="center" w:pos="4320"/>
        <w:tab w:val="right" w:pos="8640"/>
      </w:tabs>
    </w:pPr>
  </w:style>
  <w:style w:type="paragraph" w:styleId="BalloonText">
    <w:name w:val="Balloon Text"/>
    <w:basedOn w:val="Normal"/>
    <w:semiHidden/>
    <w:rsid w:val="00312F3D"/>
    <w:rPr>
      <w:rFonts w:ascii="Tahoma" w:hAnsi="Tahoma" w:cs="Tahoma"/>
      <w:sz w:val="16"/>
      <w:szCs w:val="16"/>
    </w:rPr>
  </w:style>
  <w:style w:type="character" w:styleId="CommentReference">
    <w:name w:val="annotation reference"/>
    <w:basedOn w:val="DefaultParagraphFont"/>
    <w:semiHidden/>
    <w:rsid w:val="00312F3D"/>
    <w:rPr>
      <w:sz w:val="16"/>
      <w:szCs w:val="16"/>
    </w:rPr>
  </w:style>
  <w:style w:type="paragraph" w:styleId="CommentText">
    <w:name w:val="annotation text"/>
    <w:basedOn w:val="Normal"/>
    <w:semiHidden/>
    <w:rsid w:val="00312F3D"/>
    <w:rPr>
      <w:sz w:val="20"/>
      <w:szCs w:val="20"/>
    </w:rPr>
  </w:style>
  <w:style w:type="paragraph" w:styleId="CommentSubject">
    <w:name w:val="annotation subject"/>
    <w:basedOn w:val="CommentText"/>
    <w:next w:val="CommentText"/>
    <w:semiHidden/>
    <w:rsid w:val="00312F3D"/>
    <w:rPr>
      <w:b/>
      <w:bCs/>
    </w:rPr>
  </w:style>
  <w:style w:type="character" w:styleId="Strong">
    <w:name w:val="Strong"/>
    <w:basedOn w:val="DefaultParagraphFont"/>
    <w:qFormat/>
    <w:rsid w:val="00D119BC"/>
    <w:rPr>
      <w:b/>
      <w:bCs/>
    </w:rPr>
  </w:style>
  <w:style w:type="character" w:styleId="Hyperlink">
    <w:name w:val="Hyperlink"/>
    <w:basedOn w:val="DefaultParagraphFont"/>
    <w:rsid w:val="002F7B81"/>
    <w:rPr>
      <w:color w:val="0000FF"/>
      <w:u w:val="single"/>
    </w:rPr>
  </w:style>
  <w:style w:type="paragraph" w:styleId="ListParagraph">
    <w:name w:val="List Paragraph"/>
    <w:basedOn w:val="Normal"/>
    <w:uiPriority w:val="34"/>
    <w:qFormat/>
    <w:rsid w:val="00D91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1209">
      <w:bodyDiv w:val="1"/>
      <w:marLeft w:val="0"/>
      <w:marRight w:val="0"/>
      <w:marTop w:val="0"/>
      <w:marBottom w:val="0"/>
      <w:divBdr>
        <w:top w:val="none" w:sz="0" w:space="0" w:color="auto"/>
        <w:left w:val="none" w:sz="0" w:space="0" w:color="auto"/>
        <w:bottom w:val="none" w:sz="0" w:space="0" w:color="auto"/>
        <w:right w:val="none" w:sz="0" w:space="0" w:color="auto"/>
      </w:divBdr>
    </w:div>
    <w:div w:id="758402279">
      <w:bodyDiv w:val="1"/>
      <w:marLeft w:val="0"/>
      <w:marRight w:val="0"/>
      <w:marTop w:val="0"/>
      <w:marBottom w:val="0"/>
      <w:divBdr>
        <w:top w:val="none" w:sz="0" w:space="0" w:color="auto"/>
        <w:left w:val="none" w:sz="0" w:space="0" w:color="auto"/>
        <w:bottom w:val="none" w:sz="0" w:space="0" w:color="auto"/>
        <w:right w:val="none" w:sz="0" w:space="0" w:color="auto"/>
      </w:divBdr>
    </w:div>
    <w:div w:id="13140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ta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tine.lecompte@csc-scc.gc.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Criteria for Writing Submission for Restorative Justice Week Kit 2007</vt:lpstr>
    </vt:vector>
  </TitlesOfParts>
  <Company>CSC-SCC</Company>
  <LinksUpToDate>false</LinksUpToDate>
  <CharactersWithSpaces>2802</CharactersWithSpaces>
  <SharedDoc>false</SharedDoc>
  <HLinks>
    <vt:vector size="12" baseType="variant">
      <vt:variant>
        <vt:i4>3407989</vt:i4>
      </vt:variant>
      <vt:variant>
        <vt:i4>3</vt:i4>
      </vt:variant>
      <vt:variant>
        <vt:i4>0</vt:i4>
      </vt:variant>
      <vt:variant>
        <vt:i4>5</vt:i4>
      </vt:variant>
      <vt:variant>
        <vt:lpwstr>http://www.equitas.org/</vt:lpwstr>
      </vt:variant>
      <vt:variant>
        <vt:lpwstr/>
      </vt:variant>
      <vt:variant>
        <vt:i4>5243001</vt:i4>
      </vt:variant>
      <vt:variant>
        <vt:i4>0</vt:i4>
      </vt:variant>
      <vt:variant>
        <vt:i4>0</vt:i4>
      </vt:variant>
      <vt:variant>
        <vt:i4>5</vt:i4>
      </vt:variant>
      <vt:variant>
        <vt:lpwstr>mailto:justicereparatrice@csc-scc.gc.ca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Writing Submission for Restorative Justice Week Kit 2007</dc:title>
  <dc:creator>grenierca</dc:creator>
  <cp:lastModifiedBy>Lecompte Christine (NHQ-AC)</cp:lastModifiedBy>
  <cp:revision>13</cp:revision>
  <cp:lastPrinted>2007-02-14T18:25:00Z</cp:lastPrinted>
  <dcterms:created xsi:type="dcterms:W3CDTF">2016-04-18T18:00:00Z</dcterms:created>
  <dcterms:modified xsi:type="dcterms:W3CDTF">2021-06-17T17:46:00Z</dcterms:modified>
</cp:coreProperties>
</file>